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логопедической диагностики</w:t>
            </w:r>
          </w:p>
          <w:p>
            <w:pPr>
              <w:jc w:val="center"/>
              <w:spacing w:after="0" w:line="240" w:lineRule="auto"/>
              <w:rPr>
                <w:sz w:val="32"/>
                <w:szCs w:val="32"/>
              </w:rPr>
            </w:pPr>
            <w:r>
              <w:rPr>
                <w:rFonts w:ascii="Times New Roman" w:hAnsi="Times New Roman" w:cs="Times New Roman"/>
                <w:color w:val="#000000"/>
                <w:sz w:val="32"/>
                <w:szCs w:val="32"/>
              </w:rPr>
              <w:t> К.М.09.01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логопедической диагностики»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К.М.09.01 «Технологии логопедической диагностики».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логопедической диагностики»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инструментарий,  методы  диагностики  и оценки показателей уровня и динамики развития ребенка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395.4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проводить логопедическое обследование обучающихся; интерпретировать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результаты обследования и делать выводы об особенностях развития обучающегося и использовать их для разработки программы логопедической работы</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К.М.09.01 «Технологии логопедической диагностики» относится к обязательной части, является дисциплиной Блока Б1. «Дисциплины (модули)». Модуль "Диагностический"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логопедическую специальность</w:t>
            </w:r>
          </w:p>
          <w:p>
            <w:pPr>
              <w:jc w:val="center"/>
              <w:spacing w:after="0" w:line="240" w:lineRule="auto"/>
              <w:rPr>
                <w:sz w:val="22"/>
                <w:szCs w:val="22"/>
              </w:rPr>
            </w:pPr>
            <w:r>
              <w:rPr>
                <w:rFonts w:ascii="Times New Roman" w:hAnsi="Times New Roman" w:cs="Times New Roman"/>
                <w:color w:val="#000000"/>
                <w:sz w:val="22"/>
                <w:szCs w:val="22"/>
              </w:rPr>
              <w:t> Онтогенез речевой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 детей с нарушением речи</w:t>
            </w:r>
          </w:p>
          <w:p>
            <w:pPr>
              <w:jc w:val="center"/>
              <w:spacing w:after="0" w:line="240" w:lineRule="auto"/>
              <w:rPr>
                <w:sz w:val="22"/>
                <w:szCs w:val="22"/>
              </w:rPr>
            </w:pPr>
            <w:r>
              <w:rPr>
                <w:rFonts w:ascii="Times New Roman" w:hAnsi="Times New Roman" w:cs="Times New Roman"/>
                <w:color w:val="#000000"/>
                <w:sz w:val="22"/>
                <w:szCs w:val="22"/>
              </w:rPr>
              <w:t> Мониторинг развития детей с нарушением речи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(стажерская)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классификации речевых нарушений и их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дифференциальной диагностики в логопедии.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требования к составлению логопедического заключения.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методы комплексной диагностики речевых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планирования психо-коррекционной работы с детьми и взрослыми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Занятие 1. Современные тенденции организации логопедической работы с детьми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Логопедическое обследование как одна из составляющих коррекционного процесса в работе с детьми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Интерпретация материалов логопедического обследования как база для создания индивидуальных коррекционных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563.8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классификации речевых нарушений и их анализ.</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Понятийно-категориальный аппарат логопедии.</w:t>
            </w:r>
          </w:p>
          <w:p>
            <w:pPr>
              <w:jc w:val="both"/>
              <w:spacing w:after="0" w:line="240" w:lineRule="auto"/>
              <w:rPr>
                <w:sz w:val="24"/>
                <w:szCs w:val="24"/>
              </w:rPr>
            </w:pPr>
            <w:r>
              <w:rPr>
                <w:rFonts w:ascii="Times New Roman" w:hAnsi="Times New Roman" w:cs="Times New Roman"/>
                <w:color w:val="#000000"/>
                <w:sz w:val="24"/>
                <w:szCs w:val="24"/>
              </w:rPr>
              <w:t> 1.2. Психолого-педагогическая и клиникопедагогическая классификации речевых нарушений.</w:t>
            </w:r>
          </w:p>
          <w:p>
            <w:pPr>
              <w:jc w:val="both"/>
              <w:spacing w:after="0" w:line="240" w:lineRule="auto"/>
              <w:rPr>
                <w:sz w:val="24"/>
                <w:szCs w:val="24"/>
              </w:rPr>
            </w:pPr>
            <w:r>
              <w:rPr>
                <w:rFonts w:ascii="Times New Roman" w:hAnsi="Times New Roman" w:cs="Times New Roman"/>
                <w:color w:val="#000000"/>
                <w:sz w:val="24"/>
                <w:szCs w:val="24"/>
              </w:rPr>
              <w:t> 1.3. Современные подходы к пониманию и трактованию основных логопедических терминов и понятий.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Пользуясь дефектологическим словарем, раскройте значения терминов, используемых при характеристике речевых нарушений.</w:t>
            </w:r>
          </w:p>
          <w:p>
            <w:pPr>
              <w:jc w:val="both"/>
              <w:spacing w:after="0" w:line="240" w:lineRule="auto"/>
              <w:rPr>
                <w:sz w:val="24"/>
                <w:szCs w:val="24"/>
              </w:rPr>
            </w:pPr>
            <w:r>
              <w:rPr>
                <w:rFonts w:ascii="Times New Roman" w:hAnsi="Times New Roman" w:cs="Times New Roman"/>
                <w:color w:val="#000000"/>
                <w:sz w:val="24"/>
                <w:szCs w:val="24"/>
              </w:rPr>
              <w:t> 2. Составьте таблицу «классификации речевых нарушений»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дифференциальной диагностики в логопедии.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2.1. Термин «диагностика», «дифференциальная диагностика».</w:t>
            </w:r>
          </w:p>
          <w:p>
            <w:pPr>
              <w:jc w:val="both"/>
              <w:spacing w:after="0" w:line="240" w:lineRule="auto"/>
              <w:rPr>
                <w:sz w:val="24"/>
                <w:szCs w:val="24"/>
              </w:rPr>
            </w:pPr>
            <w:r>
              <w:rPr>
                <w:rFonts w:ascii="Times New Roman" w:hAnsi="Times New Roman" w:cs="Times New Roman"/>
                <w:color w:val="#000000"/>
                <w:sz w:val="24"/>
                <w:szCs w:val="24"/>
              </w:rPr>
              <w:t> 2.2. Прогноз в логопедической диагностике.</w:t>
            </w:r>
          </w:p>
          <w:p>
            <w:pPr>
              <w:jc w:val="both"/>
              <w:spacing w:after="0" w:line="240" w:lineRule="auto"/>
              <w:rPr>
                <w:sz w:val="24"/>
                <w:szCs w:val="24"/>
              </w:rPr>
            </w:pPr>
            <w:r>
              <w:rPr>
                <w:rFonts w:ascii="Times New Roman" w:hAnsi="Times New Roman" w:cs="Times New Roman"/>
                <w:color w:val="#000000"/>
                <w:sz w:val="24"/>
                <w:szCs w:val="24"/>
              </w:rPr>
              <w:t> 2.3. Дифференциальная диагностика сходных состояний: дислалия и дизартрия, ОНР и афазия; ОНР и ЗРР и т.д.</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Приведите пример нарушений речевого развития (различных типологических вариантов) с сенсорной, интеллектуальной и эмоциональной патологией.</w:t>
            </w:r>
          </w:p>
          <w:p>
            <w:pPr>
              <w:jc w:val="both"/>
              <w:spacing w:after="0" w:line="240" w:lineRule="auto"/>
              <w:rPr>
                <w:sz w:val="24"/>
                <w:szCs w:val="24"/>
              </w:rPr>
            </w:pPr>
            <w:r>
              <w:rPr>
                <w:rFonts w:ascii="Times New Roman" w:hAnsi="Times New Roman" w:cs="Times New Roman"/>
                <w:color w:val="#000000"/>
                <w:sz w:val="24"/>
                <w:szCs w:val="24"/>
              </w:rPr>
              <w:t> 2. Дайте определение понятиям «сходные состояния», «дифференциально- диагностические критерии»</w:t>
            </w:r>
          </w:p>
          <w:p>
            <w:pPr>
              <w:jc w:val="both"/>
              <w:spacing w:after="0" w:line="240" w:lineRule="auto"/>
              <w:rPr>
                <w:sz w:val="24"/>
                <w:szCs w:val="24"/>
              </w:rPr>
            </w:pPr>
            <w:r>
              <w:rPr>
                <w:rFonts w:ascii="Times New Roman" w:hAnsi="Times New Roman" w:cs="Times New Roman"/>
                <w:color w:val="#000000"/>
                <w:sz w:val="24"/>
                <w:szCs w:val="24"/>
              </w:rPr>
              <w:t> 3. Опишите задачи и значения дифференциальной диагностики.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требования к составлению логопедического заключения.</w:t>
            </w:r>
          </w:p>
        </w:tc>
      </w:tr>
      <w:tr>
        <w:trPr>
          <w:trHeight w:hRule="exact" w:val="453.9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3.1. Основные требования к постановке к логопедического заключения, критерии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оценки сформированности речевых структурных компонентов.</w:t>
            </w:r>
          </w:p>
          <w:p>
            <w:pPr>
              <w:jc w:val="both"/>
              <w:spacing w:after="0" w:line="240" w:lineRule="auto"/>
              <w:rPr>
                <w:sz w:val="24"/>
                <w:szCs w:val="24"/>
              </w:rPr>
            </w:pPr>
            <w:r>
              <w:rPr>
                <w:rFonts w:ascii="Times New Roman" w:hAnsi="Times New Roman" w:cs="Times New Roman"/>
                <w:color w:val="#000000"/>
                <w:sz w:val="24"/>
                <w:szCs w:val="24"/>
              </w:rPr>
              <w:t> 3.2. Примерные формулировки логопедического заключения для детей и взрослых с речевыми нарушениями.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Составьте логопедическое заключение после обследования ребёнка (нарушение можете выбрать самостоятельно)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методы комплексной диагностики речевых нарушений.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4.1. Комплексный подход к анализу речевых нарушений у детей и взрослых.</w:t>
            </w:r>
          </w:p>
          <w:p>
            <w:pPr>
              <w:jc w:val="both"/>
              <w:spacing w:after="0" w:line="240" w:lineRule="auto"/>
              <w:rPr>
                <w:sz w:val="24"/>
                <w:szCs w:val="24"/>
              </w:rPr>
            </w:pPr>
            <w:r>
              <w:rPr>
                <w:rFonts w:ascii="Times New Roman" w:hAnsi="Times New Roman" w:cs="Times New Roman"/>
                <w:color w:val="#000000"/>
                <w:sz w:val="24"/>
                <w:szCs w:val="24"/>
              </w:rPr>
              <w:t> 4.2. Психопатологическое исследование и его роль в логопедической диагностике.</w:t>
            </w:r>
          </w:p>
          <w:p>
            <w:pPr>
              <w:jc w:val="both"/>
              <w:spacing w:after="0" w:line="240" w:lineRule="auto"/>
              <w:rPr>
                <w:sz w:val="24"/>
                <w:szCs w:val="24"/>
              </w:rPr>
            </w:pPr>
            <w:r>
              <w:rPr>
                <w:rFonts w:ascii="Times New Roman" w:hAnsi="Times New Roman" w:cs="Times New Roman"/>
                <w:color w:val="#000000"/>
                <w:sz w:val="24"/>
                <w:szCs w:val="24"/>
              </w:rPr>
              <w:t> 4.3. Психологопедагогическая диагностика. Основные методы педагогической диагностики: метод «педагогической оценки» в диагностике отклонений в развитии; констатирующий и обучающий эксперимент.</w:t>
            </w:r>
          </w:p>
          <w:p>
            <w:pPr>
              <w:jc w:val="both"/>
              <w:spacing w:after="0" w:line="240" w:lineRule="auto"/>
              <w:rPr>
                <w:sz w:val="24"/>
                <w:szCs w:val="24"/>
              </w:rPr>
            </w:pPr>
            <w:r>
              <w:rPr>
                <w:rFonts w:ascii="Times New Roman" w:hAnsi="Times New Roman" w:cs="Times New Roman"/>
                <w:color w:val="#000000"/>
                <w:sz w:val="24"/>
                <w:szCs w:val="24"/>
              </w:rPr>
              <w:t> 4.4. Основные направления нейропсихологического и логопедического обследования.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Опишите идея комплексного подхода в системе логопедической помощи детям и взрослым с речевыми нарушениями.</w:t>
            </w:r>
          </w:p>
          <w:p>
            <w:pPr>
              <w:jc w:val="both"/>
              <w:spacing w:after="0" w:line="240" w:lineRule="auto"/>
              <w:rPr>
                <w:sz w:val="24"/>
                <w:szCs w:val="24"/>
              </w:rPr>
            </w:pPr>
            <w:r>
              <w:rPr>
                <w:rFonts w:ascii="Times New Roman" w:hAnsi="Times New Roman" w:cs="Times New Roman"/>
                <w:color w:val="#000000"/>
                <w:sz w:val="24"/>
                <w:szCs w:val="24"/>
              </w:rPr>
              <w:t> 2.  Расскажите об основных методах педагогической диагностики.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планирования психо-коррекционной работы с детьми и взрослыми с нарушениями речи.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5.1. Основные принципы планирования коррекционной работы.</w:t>
            </w:r>
          </w:p>
          <w:p>
            <w:pPr>
              <w:jc w:val="both"/>
              <w:spacing w:after="0" w:line="240" w:lineRule="auto"/>
              <w:rPr>
                <w:sz w:val="24"/>
                <w:szCs w:val="24"/>
              </w:rPr>
            </w:pPr>
            <w:r>
              <w:rPr>
                <w:rFonts w:ascii="Times New Roman" w:hAnsi="Times New Roman" w:cs="Times New Roman"/>
                <w:color w:val="#000000"/>
                <w:sz w:val="24"/>
                <w:szCs w:val="24"/>
              </w:rPr>
              <w:t> 5.2. Модели систем коррекционно-развивающей работы для детей и взрослых с различными видами речевых нарушений.</w:t>
            </w:r>
          </w:p>
          <w:p>
            <w:pPr>
              <w:jc w:val="both"/>
              <w:spacing w:after="0" w:line="240" w:lineRule="auto"/>
              <w:rPr>
                <w:sz w:val="24"/>
                <w:szCs w:val="24"/>
              </w:rPr>
            </w:pPr>
            <w:r>
              <w:rPr>
                <w:rFonts w:ascii="Times New Roman" w:hAnsi="Times New Roman" w:cs="Times New Roman"/>
                <w:color w:val="#000000"/>
                <w:sz w:val="24"/>
                <w:szCs w:val="24"/>
              </w:rPr>
              <w:t> 5.3. Прогноз и оценка логопедической работы.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Сравните формы организации логопедической помощи детям и взрослым в системе образования и здравоохранения, покажите сходство и различие в коррекционно- педагогической работе.</w:t>
            </w:r>
          </w:p>
          <w:p>
            <w:pPr>
              <w:jc w:val="both"/>
              <w:spacing w:after="0" w:line="240" w:lineRule="auto"/>
              <w:rPr>
                <w:sz w:val="24"/>
                <w:szCs w:val="24"/>
              </w:rPr>
            </w:pPr>
            <w:r>
              <w:rPr>
                <w:rFonts w:ascii="Times New Roman" w:hAnsi="Times New Roman" w:cs="Times New Roman"/>
                <w:color w:val="#000000"/>
                <w:sz w:val="24"/>
                <w:szCs w:val="24"/>
              </w:rPr>
              <w:t> 2. Заполните таблицу (параметры анализа установите самостоятельно).</w:t>
            </w:r>
          </w:p>
          <w:p>
            <w:pPr>
              <w:jc w:val="both"/>
              <w:spacing w:after="0" w:line="240" w:lineRule="auto"/>
              <w:rPr>
                <w:sz w:val="24"/>
                <w:szCs w:val="24"/>
              </w:rPr>
            </w:pPr>
            <w:r>
              <w:rPr>
                <w:rFonts w:ascii="Times New Roman" w:hAnsi="Times New Roman" w:cs="Times New Roman"/>
                <w:color w:val="#000000"/>
                <w:sz w:val="24"/>
                <w:szCs w:val="24"/>
              </w:rPr>
              <w:t> Логопедический кабинет в поликлинике/Логопедическая группа в д/с/	Логопедическая группа в стационаре (санаторий)</w:t>
            </w:r>
          </w:p>
          <w:p>
            <w:pPr>
              <w:jc w:val="both"/>
              <w:spacing w:after="0" w:line="240" w:lineRule="auto"/>
              <w:rPr>
                <w:sz w:val="24"/>
                <w:szCs w:val="24"/>
              </w:rPr>
            </w:pPr>
            <w:r>
              <w:rPr>
                <w:rFonts w:ascii="Times New Roman" w:hAnsi="Times New Roman" w:cs="Times New Roman"/>
                <w:color w:val="#000000"/>
                <w:sz w:val="24"/>
                <w:szCs w:val="24"/>
              </w:rPr>
              <w:t> 3. Перечислите специальные учреждения в системе образования, здравоохранения, социального обеспечения, в которых оказывается логопедическая помощь.</w:t>
            </w:r>
          </w:p>
          <w:p>
            <w:pPr>
              <w:jc w:val="both"/>
              <w:spacing w:after="0" w:line="240" w:lineRule="auto"/>
              <w:rPr>
                <w:sz w:val="24"/>
                <w:szCs w:val="24"/>
              </w:rPr>
            </w:pPr>
            <w:r>
              <w:rPr>
                <w:rFonts w:ascii="Times New Roman" w:hAnsi="Times New Roman" w:cs="Times New Roman"/>
                <w:color w:val="#000000"/>
                <w:sz w:val="24"/>
                <w:szCs w:val="24"/>
              </w:rPr>
              <w:t> 4. Расскажите об отборе детей в специальные учреждения 5 вида.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Занятие 1. Современные тенденции организации логопедической работы с детьми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Сформировать умение производить анализ различных подходов к организации и проведению логопедических занятий.</w:t>
            </w:r>
          </w:p>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Принципы, методы, содержательные и структурные компоненты коррекционного обучения детей с нарушениями речи.</w:t>
            </w:r>
          </w:p>
          <w:p>
            <w:pPr>
              <w:jc w:val="both"/>
              <w:spacing w:after="0" w:line="240" w:lineRule="auto"/>
              <w:rPr>
                <w:sz w:val="24"/>
                <w:szCs w:val="24"/>
              </w:rPr>
            </w:pPr>
            <w:r>
              <w:rPr>
                <w:rFonts w:ascii="Times New Roman" w:hAnsi="Times New Roman" w:cs="Times New Roman"/>
                <w:color w:val="#000000"/>
                <w:sz w:val="24"/>
                <w:szCs w:val="24"/>
              </w:rPr>
              <w:t> Характеристика основных форм организации логопедического воздействия.</w:t>
            </w:r>
          </w:p>
          <w:p>
            <w:pPr>
              <w:jc w:val="both"/>
              <w:spacing w:after="0" w:line="240" w:lineRule="auto"/>
              <w:rPr>
                <w:sz w:val="24"/>
                <w:szCs w:val="24"/>
              </w:rPr>
            </w:pPr>
            <w:r>
              <w:rPr>
                <w:rFonts w:ascii="Times New Roman" w:hAnsi="Times New Roman" w:cs="Times New Roman"/>
                <w:color w:val="#000000"/>
                <w:sz w:val="24"/>
                <w:szCs w:val="24"/>
              </w:rPr>
              <w:t> Анализ различных подходов к организации и проведению логопедических занятий. Оптимизация процесса коррекционного обучения.</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Сформулируйте основные требования к логопедическим занятиям.</w:t>
            </w:r>
          </w:p>
          <w:p>
            <w:pPr>
              <w:jc w:val="both"/>
              <w:spacing w:after="0" w:line="240" w:lineRule="auto"/>
              <w:rPr>
                <w:sz w:val="24"/>
                <w:szCs w:val="24"/>
              </w:rPr>
            </w:pPr>
            <w:r>
              <w:rPr>
                <w:rFonts w:ascii="Times New Roman" w:hAnsi="Times New Roman" w:cs="Times New Roman"/>
                <w:color w:val="#000000"/>
                <w:sz w:val="24"/>
                <w:szCs w:val="24"/>
              </w:rPr>
              <w:t> На основе анализа специальной литературы, охарактеризуйте различные подходы к организации и проведению логопедических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Логопедическое обследование как одна из составляющих коррекционного процесса в работе с детьми с речевыми нарушениями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теоретически и методически значимые вопросы, определяющие организацию и проведение логопедического обследования детей дошкольного и младшего школьного возраста с речевыми нарушениями.</w:t>
            </w:r>
          </w:p>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Стратегия и тактика логопедического обследования речи детей дошкольного и младшего школьного возраста, имеющих различную речевую патологию.</w:t>
            </w:r>
          </w:p>
          <w:p>
            <w:pPr>
              <w:jc w:val="both"/>
              <w:spacing w:after="0" w:line="240" w:lineRule="auto"/>
              <w:rPr>
                <w:sz w:val="24"/>
                <w:szCs w:val="24"/>
              </w:rPr>
            </w:pPr>
            <w:r>
              <w:rPr>
                <w:rFonts w:ascii="Times New Roman" w:hAnsi="Times New Roman" w:cs="Times New Roman"/>
                <w:color w:val="#000000"/>
                <w:sz w:val="24"/>
                <w:szCs w:val="24"/>
              </w:rPr>
              <w:t> Этапы логопедического обследования и требования к его проведению.</w:t>
            </w:r>
          </w:p>
          <w:p>
            <w:pPr>
              <w:jc w:val="both"/>
              <w:spacing w:after="0" w:line="240" w:lineRule="auto"/>
              <w:rPr>
                <w:sz w:val="24"/>
                <w:szCs w:val="24"/>
              </w:rPr>
            </w:pPr>
            <w:r>
              <w:rPr>
                <w:rFonts w:ascii="Times New Roman" w:hAnsi="Times New Roman" w:cs="Times New Roman"/>
                <w:color w:val="#000000"/>
                <w:sz w:val="24"/>
                <w:szCs w:val="24"/>
              </w:rPr>
              <w:t> Структура речевой карты и требования к ее  заполнению.</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Назовите основные этапы логопедического обследования.</w:t>
            </w:r>
          </w:p>
          <w:p>
            <w:pPr>
              <w:jc w:val="both"/>
              <w:spacing w:after="0" w:line="240" w:lineRule="auto"/>
              <w:rPr>
                <w:sz w:val="24"/>
                <w:szCs w:val="24"/>
              </w:rPr>
            </w:pPr>
            <w:r>
              <w:rPr>
                <w:rFonts w:ascii="Times New Roman" w:hAnsi="Times New Roman" w:cs="Times New Roman"/>
                <w:color w:val="#000000"/>
                <w:sz w:val="24"/>
                <w:szCs w:val="24"/>
              </w:rPr>
              <w:t> Как необходимо построить первую беседу с родителем и самим ребенком, чтобы получить как можно больше необходимых сведений о характере его речевой патологии? Составьте план такой беседы. Обоснуйте его.</w:t>
            </w:r>
          </w:p>
          <w:p>
            <w:pPr>
              <w:jc w:val="both"/>
              <w:spacing w:after="0" w:line="240" w:lineRule="auto"/>
              <w:rPr>
                <w:sz w:val="24"/>
                <w:szCs w:val="24"/>
              </w:rPr>
            </w:pPr>
            <w:r>
              <w:rPr>
                <w:rFonts w:ascii="Times New Roman" w:hAnsi="Times New Roman" w:cs="Times New Roman"/>
                <w:color w:val="#000000"/>
                <w:sz w:val="24"/>
                <w:szCs w:val="24"/>
              </w:rPr>
              <w:t> Изучите структуру и содержание речевых карт, используемых   при логопедическом обследовании детей с различными формами речевой патологии: дислалией, ринолалией, дизартрией, алалией, нарушениями письменной речи. Выделите общие и специфические признаки, отличающие речевые карты друг от друга. Обоснуйте свой ответ.</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Интерпретация материалов логопедического обследования как база для создания индивидуальных коррекционных программ</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Закрепить практические умения определять структуру речевого нарушения, производить анализ материалов обследования речи детей, составлять логопедические заключения по результатам обследования.</w:t>
            </w:r>
          </w:p>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Оформление речевых карт.</w:t>
            </w:r>
          </w:p>
          <w:p>
            <w:pPr>
              <w:jc w:val="both"/>
              <w:spacing w:after="0" w:line="240" w:lineRule="auto"/>
              <w:rPr>
                <w:sz w:val="24"/>
                <w:szCs w:val="24"/>
              </w:rPr>
            </w:pPr>
            <w:r>
              <w:rPr>
                <w:rFonts w:ascii="Times New Roman" w:hAnsi="Times New Roman" w:cs="Times New Roman"/>
                <w:color w:val="#000000"/>
                <w:sz w:val="24"/>
                <w:szCs w:val="24"/>
              </w:rPr>
              <w:t> Анализ и обсуждение результатов логопедического обследования,  описание структуры речевого дефекта, определение ведущего нарушения в структуре речевого дефекта, составление заключений по разделам обследования и общего заключения, формулирование диагностических и методических выводов.</w:t>
            </w:r>
          </w:p>
          <w:p>
            <w:pPr>
              <w:jc w:val="both"/>
              <w:spacing w:after="0" w:line="240" w:lineRule="auto"/>
              <w:rPr>
                <w:sz w:val="24"/>
                <w:szCs w:val="24"/>
              </w:rPr>
            </w:pPr>
            <w:r>
              <w:rPr>
                <w:rFonts w:ascii="Times New Roman" w:hAnsi="Times New Roman" w:cs="Times New Roman"/>
                <w:color w:val="#000000"/>
                <w:sz w:val="24"/>
                <w:szCs w:val="24"/>
              </w:rPr>
              <w:t> Формулировка логопедического заключения.</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Сформулируйте основные требования к оформлению речевых карт.</w:t>
            </w:r>
          </w:p>
          <w:p>
            <w:pPr>
              <w:jc w:val="both"/>
              <w:spacing w:after="0" w:line="240" w:lineRule="auto"/>
              <w:rPr>
                <w:sz w:val="24"/>
                <w:szCs w:val="24"/>
              </w:rPr>
            </w:pPr>
            <w:r>
              <w:rPr>
                <w:rFonts w:ascii="Times New Roman" w:hAnsi="Times New Roman" w:cs="Times New Roman"/>
                <w:color w:val="#000000"/>
                <w:sz w:val="24"/>
                <w:szCs w:val="24"/>
              </w:rPr>
              <w:t> Составьте схему логопедического обследования, содержащую параметры анализа материалов по следующим разделам: звукопроизношение, фонематическое восприятие, лексико-грамматический строй речи, связная речь (на выбор).  Изготовьте (или подберите) необходимый дидактический материал для проведения фрагмента логопедического обследования ребенка дошкольного (или младшего школьного) возраста.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логопедической диагностики»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Тестовая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обследования</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возрасте</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лет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Зайцева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Шептунова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Тестовая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обследования</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возрасте</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лет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978-5-9925-0766-9.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логопедической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Шеховцова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http://www.iprbookshop.ru/66128.html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языковой</w:t>
            </w:r>
            <w:r>
              <w:rPr/>
              <w:t xml:space="preserve"> </w:t>
            </w:r>
            <w:r>
              <w:rPr>
                <w:rFonts w:ascii="Times New Roman" w:hAnsi="Times New Roman" w:cs="Times New Roman"/>
                <w:color w:val="#000000"/>
                <w:sz w:val="24"/>
                <w:szCs w:val="24"/>
              </w:rPr>
              <w:t>компетенции</w:t>
            </w:r>
            <w:r>
              <w:rPr/>
              <w:t xml:space="preserve"> </w:t>
            </w:r>
            <w:r>
              <w:rPr>
                <w:rFonts w:ascii="Times New Roman" w:hAnsi="Times New Roman" w:cs="Times New Roman"/>
                <w:color w:val="#000000"/>
                <w:sz w:val="24"/>
                <w:szCs w:val="24"/>
              </w:rPr>
              <w:t>старших</w:t>
            </w:r>
            <w:r>
              <w:rPr/>
              <w:t xml:space="preserve"> </w:t>
            </w:r>
            <w:r>
              <w:rPr>
                <w:rFonts w:ascii="Times New Roman" w:hAnsi="Times New Roman" w:cs="Times New Roman"/>
                <w:color w:val="#000000"/>
                <w:sz w:val="24"/>
                <w:szCs w:val="24"/>
              </w:rPr>
              <w:t>дошкольников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первоклассников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Божович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978-5-534-11577-2.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https://urait.ru/bcode/476256</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речевых</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Ахутина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Фотекова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https://urait.ru/bcode/472267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Логопедическая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младенческого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Гирилюк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http://www.iprbookshop.ru/32054.html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Логопедические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Лизунова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http://www.iprbookshop.ru/32057.html</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Диагностическое</w:t>
            </w:r>
            <w:r>
              <w:rPr/>
              <w:t xml:space="preserve"> </w:t>
            </w:r>
            <w:r>
              <w:rPr>
                <w:rFonts w:ascii="Times New Roman" w:hAnsi="Times New Roman" w:cs="Times New Roman"/>
                <w:color w:val="#000000"/>
                <w:sz w:val="24"/>
                <w:szCs w:val="24"/>
              </w:rPr>
              <w:t>обследование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Бережная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Кравец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Рыбкина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Соломаха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Диагностическое</w:t>
            </w:r>
            <w:r>
              <w:rPr/>
              <w:t xml:space="preserve"> </w:t>
            </w:r>
            <w:r>
              <w:rPr>
                <w:rFonts w:ascii="Times New Roman" w:hAnsi="Times New Roman" w:cs="Times New Roman"/>
                <w:color w:val="#000000"/>
                <w:sz w:val="24"/>
                <w:szCs w:val="24"/>
              </w:rPr>
              <w:t>обследование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978-5-9925-0132-2.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http://www.iprbookshop.ru/61000.html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Логопедические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Борозинец</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Шеховцова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http://www.iprbookshop.ru/62953.html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23.5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2023-2024_ФГОС3++2023_Бак-ОФО-СДО(Логопедия)(23)_plx_Технологии логопедической диагностики</dc:title>
  <dc:creator>FastReport.NET</dc:creator>
</cp:coreProperties>
</file>